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59AF9E" w14:textId="77777777" w:rsidR="004F5B53" w:rsidRPr="002664DC" w:rsidRDefault="004F5B53" w:rsidP="004F5B53">
      <w:pPr>
        <w:shd w:val="clear" w:color="auto" w:fill="FFFFFF"/>
        <w:spacing w:after="240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kern w:val="0"/>
          <w:sz w:val="24"/>
          <w:szCs w:val="24"/>
          <w:lang w:eastAsia="ru-RU"/>
          <w14:ligatures w14:val="none"/>
        </w:rPr>
      </w:pPr>
      <w:bookmarkStart w:id="0" w:name="_GoBack"/>
      <w:bookmarkEnd w:id="0"/>
      <w:r w:rsidRPr="002664DC">
        <w:rPr>
          <w:rFonts w:ascii="Arial" w:eastAsia="Times New Roman" w:hAnsi="Arial" w:cs="Arial"/>
          <w:b/>
          <w:bCs/>
          <w:color w:val="444444"/>
          <w:kern w:val="0"/>
          <w:sz w:val="24"/>
          <w:szCs w:val="24"/>
          <w:lang w:eastAsia="ru-RU"/>
          <w14:ligatures w14:val="none"/>
        </w:rPr>
        <w:t>КАБИНЕТ МИНИСТРОВ РЕСПУБЛИКИ ТАТАРСТАН</w:t>
      </w:r>
      <w:r w:rsidRPr="002664DC">
        <w:rPr>
          <w:rFonts w:ascii="Arial" w:eastAsia="Times New Roman" w:hAnsi="Arial" w:cs="Arial"/>
          <w:b/>
          <w:bCs/>
          <w:color w:val="444444"/>
          <w:kern w:val="0"/>
          <w:sz w:val="24"/>
          <w:szCs w:val="24"/>
          <w:lang w:eastAsia="ru-RU"/>
          <w14:ligatures w14:val="none"/>
        </w:rPr>
        <w:br/>
      </w:r>
      <w:r w:rsidRPr="002664DC">
        <w:rPr>
          <w:rFonts w:ascii="Arial" w:eastAsia="Times New Roman" w:hAnsi="Arial" w:cs="Arial"/>
          <w:b/>
          <w:bCs/>
          <w:color w:val="444444"/>
          <w:kern w:val="0"/>
          <w:sz w:val="24"/>
          <w:szCs w:val="24"/>
          <w:lang w:eastAsia="ru-RU"/>
          <w14:ligatures w14:val="none"/>
        </w:rPr>
        <w:br/>
        <w:t>ПОСТАНОВЛЕНИЕ</w:t>
      </w:r>
      <w:r w:rsidRPr="002664DC">
        <w:rPr>
          <w:rFonts w:ascii="Arial" w:eastAsia="Times New Roman" w:hAnsi="Arial" w:cs="Arial"/>
          <w:b/>
          <w:bCs/>
          <w:color w:val="444444"/>
          <w:kern w:val="0"/>
          <w:sz w:val="24"/>
          <w:szCs w:val="24"/>
          <w:lang w:eastAsia="ru-RU"/>
          <w14:ligatures w14:val="none"/>
        </w:rPr>
        <w:br/>
      </w:r>
      <w:r w:rsidRPr="002664DC">
        <w:rPr>
          <w:rFonts w:ascii="Arial" w:eastAsia="Times New Roman" w:hAnsi="Arial" w:cs="Arial"/>
          <w:b/>
          <w:bCs/>
          <w:color w:val="444444"/>
          <w:kern w:val="0"/>
          <w:sz w:val="24"/>
          <w:szCs w:val="24"/>
          <w:lang w:eastAsia="ru-RU"/>
          <w14:ligatures w14:val="none"/>
        </w:rPr>
        <w:br/>
        <w:t>от 23 апреля 2009 года N 256</w:t>
      </w:r>
      <w:r w:rsidRPr="002664DC">
        <w:rPr>
          <w:rFonts w:ascii="Arial" w:eastAsia="Times New Roman" w:hAnsi="Arial" w:cs="Arial"/>
          <w:b/>
          <w:bCs/>
          <w:color w:val="444444"/>
          <w:kern w:val="0"/>
          <w:sz w:val="24"/>
          <w:szCs w:val="24"/>
          <w:lang w:eastAsia="ru-RU"/>
          <w14:ligatures w14:val="none"/>
        </w:rPr>
        <w:br/>
      </w:r>
      <w:r w:rsidRPr="002664DC">
        <w:rPr>
          <w:rFonts w:ascii="Arial" w:eastAsia="Times New Roman" w:hAnsi="Arial" w:cs="Arial"/>
          <w:b/>
          <w:bCs/>
          <w:color w:val="444444"/>
          <w:kern w:val="0"/>
          <w:sz w:val="24"/>
          <w:szCs w:val="24"/>
          <w:lang w:eastAsia="ru-RU"/>
          <w14:ligatures w14:val="none"/>
        </w:rPr>
        <w:br/>
      </w:r>
      <w:r w:rsidRPr="002664DC">
        <w:rPr>
          <w:rFonts w:ascii="Arial" w:eastAsia="Times New Roman" w:hAnsi="Arial" w:cs="Arial"/>
          <w:b/>
          <w:bCs/>
          <w:color w:val="444444"/>
          <w:kern w:val="0"/>
          <w:sz w:val="24"/>
          <w:szCs w:val="24"/>
          <w:lang w:eastAsia="ru-RU"/>
          <w14:ligatures w14:val="none"/>
        </w:rPr>
        <w:br/>
        <w:t>Об утверждении Правил охраны жизни людей на водных объектах, расположенных на территории Республики Татарстан</w:t>
      </w:r>
    </w:p>
    <w:p w14:paraId="09B2F36E" w14:textId="77777777" w:rsidR="004F5B53" w:rsidRPr="002664DC" w:rsidRDefault="004F5B53" w:rsidP="004F5B53">
      <w:pPr>
        <w:shd w:val="clear" w:color="auto" w:fill="FFFFFF"/>
        <w:spacing w:after="0"/>
        <w:jc w:val="center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(с изменениями на 6 октября 2022 года)</w:t>
      </w:r>
    </w:p>
    <w:p w14:paraId="31316AD3" w14:textId="77777777" w:rsidR="004F5B53" w:rsidRPr="002664DC" w:rsidRDefault="004F5B53" w:rsidP="004F5B53">
      <w:pPr>
        <w:shd w:val="clear" w:color="auto" w:fill="FFFFFF"/>
        <w:spacing w:after="0"/>
        <w:jc w:val="right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  <w:t>Премьер-министр</w:t>
      </w:r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  <w:t>Республики Татарстан</w:t>
      </w:r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  <w:t>Р.Н.МИННИХАНОВ</w:t>
      </w:r>
    </w:p>
    <w:p w14:paraId="4FDBEC67" w14:textId="77777777" w:rsidR="004F5B53" w:rsidRPr="002664DC" w:rsidRDefault="004F5B53" w:rsidP="004F5B53">
      <w:pPr>
        <w:shd w:val="clear" w:color="auto" w:fill="FFFFFF"/>
        <w:spacing w:after="240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kern w:val="0"/>
          <w:sz w:val="24"/>
          <w:szCs w:val="24"/>
          <w:lang w:eastAsia="ru-RU"/>
          <w14:ligatures w14:val="none"/>
        </w:rPr>
      </w:pPr>
      <w:r w:rsidRPr="002664DC">
        <w:rPr>
          <w:rFonts w:ascii="Arial" w:eastAsia="Times New Roman" w:hAnsi="Arial" w:cs="Arial"/>
          <w:b/>
          <w:bCs/>
          <w:color w:val="444444"/>
          <w:kern w:val="0"/>
          <w:sz w:val="24"/>
          <w:szCs w:val="24"/>
          <w:lang w:eastAsia="ru-RU"/>
          <w14:ligatures w14:val="none"/>
        </w:rPr>
        <w:br/>
      </w:r>
      <w:r w:rsidRPr="002664DC">
        <w:rPr>
          <w:rFonts w:ascii="Arial" w:eastAsia="Times New Roman" w:hAnsi="Arial" w:cs="Arial"/>
          <w:b/>
          <w:bCs/>
          <w:color w:val="444444"/>
          <w:kern w:val="0"/>
          <w:sz w:val="24"/>
          <w:szCs w:val="24"/>
          <w:lang w:eastAsia="ru-RU"/>
          <w14:ligatures w14:val="none"/>
        </w:rPr>
        <w:br/>
        <w:t>Утверждены</w:t>
      </w:r>
      <w:r w:rsidRPr="002664DC">
        <w:rPr>
          <w:rFonts w:ascii="Arial" w:eastAsia="Times New Roman" w:hAnsi="Arial" w:cs="Arial"/>
          <w:b/>
          <w:bCs/>
          <w:color w:val="444444"/>
          <w:kern w:val="0"/>
          <w:sz w:val="24"/>
          <w:szCs w:val="24"/>
          <w:lang w:eastAsia="ru-RU"/>
          <w14:ligatures w14:val="none"/>
        </w:rPr>
        <w:br/>
        <w:t>Постановлением</w:t>
      </w:r>
      <w:r w:rsidRPr="002664DC">
        <w:rPr>
          <w:rFonts w:ascii="Arial" w:eastAsia="Times New Roman" w:hAnsi="Arial" w:cs="Arial"/>
          <w:b/>
          <w:bCs/>
          <w:color w:val="444444"/>
          <w:kern w:val="0"/>
          <w:sz w:val="24"/>
          <w:szCs w:val="24"/>
          <w:lang w:eastAsia="ru-RU"/>
          <w14:ligatures w14:val="none"/>
        </w:rPr>
        <w:br/>
        <w:t>Кабинета Министров</w:t>
      </w:r>
      <w:r w:rsidRPr="002664DC">
        <w:rPr>
          <w:rFonts w:ascii="Arial" w:eastAsia="Times New Roman" w:hAnsi="Arial" w:cs="Arial"/>
          <w:b/>
          <w:bCs/>
          <w:color w:val="444444"/>
          <w:kern w:val="0"/>
          <w:sz w:val="24"/>
          <w:szCs w:val="24"/>
          <w:lang w:eastAsia="ru-RU"/>
          <w14:ligatures w14:val="none"/>
        </w:rPr>
        <w:br/>
        <w:t>Республики Татарстан</w:t>
      </w:r>
      <w:r w:rsidRPr="002664DC">
        <w:rPr>
          <w:rFonts w:ascii="Arial" w:eastAsia="Times New Roman" w:hAnsi="Arial" w:cs="Arial"/>
          <w:b/>
          <w:bCs/>
          <w:color w:val="444444"/>
          <w:kern w:val="0"/>
          <w:sz w:val="24"/>
          <w:szCs w:val="24"/>
          <w:lang w:eastAsia="ru-RU"/>
          <w14:ligatures w14:val="none"/>
        </w:rPr>
        <w:br/>
        <w:t>от 23 апреля 2009 г. N 256</w:t>
      </w:r>
    </w:p>
    <w:p w14:paraId="43091DC2" w14:textId="77777777" w:rsidR="004F5B53" w:rsidRPr="002664DC" w:rsidRDefault="004F5B53" w:rsidP="004F5B53">
      <w:pPr>
        <w:shd w:val="clear" w:color="auto" w:fill="FFFFFF"/>
        <w:spacing w:after="240"/>
        <w:jc w:val="center"/>
        <w:textAlignment w:val="baseline"/>
        <w:rPr>
          <w:rFonts w:ascii="Arial" w:eastAsia="Times New Roman" w:hAnsi="Arial" w:cs="Arial"/>
          <w:b/>
          <w:bCs/>
          <w:color w:val="444444"/>
          <w:kern w:val="0"/>
          <w:sz w:val="24"/>
          <w:szCs w:val="24"/>
          <w:lang w:eastAsia="ru-RU"/>
          <w14:ligatures w14:val="none"/>
        </w:rPr>
      </w:pPr>
      <w:r w:rsidRPr="002664DC">
        <w:rPr>
          <w:rFonts w:ascii="Arial" w:eastAsia="Times New Roman" w:hAnsi="Arial" w:cs="Arial"/>
          <w:b/>
          <w:bCs/>
          <w:color w:val="444444"/>
          <w:kern w:val="0"/>
          <w:sz w:val="24"/>
          <w:szCs w:val="24"/>
          <w:lang w:eastAsia="ru-RU"/>
          <w14:ligatures w14:val="none"/>
        </w:rPr>
        <w:br/>
      </w:r>
      <w:r w:rsidRPr="002664DC">
        <w:rPr>
          <w:rFonts w:ascii="Arial" w:eastAsia="Times New Roman" w:hAnsi="Arial" w:cs="Arial"/>
          <w:b/>
          <w:bCs/>
          <w:color w:val="444444"/>
          <w:kern w:val="0"/>
          <w:sz w:val="24"/>
          <w:szCs w:val="24"/>
          <w:lang w:eastAsia="ru-RU"/>
          <w14:ligatures w14:val="none"/>
        </w:rPr>
        <w:br/>
      </w:r>
      <w:bookmarkStart w:id="1" w:name="_Hlk182830415"/>
      <w:r w:rsidRPr="002664DC">
        <w:rPr>
          <w:rFonts w:ascii="Arial" w:eastAsia="Times New Roman" w:hAnsi="Arial" w:cs="Arial"/>
          <w:b/>
          <w:bCs/>
          <w:color w:val="444444"/>
          <w:kern w:val="0"/>
          <w:sz w:val="24"/>
          <w:szCs w:val="24"/>
          <w:lang w:eastAsia="ru-RU"/>
          <w14:ligatures w14:val="none"/>
        </w:rPr>
        <w:t>ПРАВИЛА ОХРАНЫ ЖИЗНИ ЛЮДЕЙ НА ВОДНЫХ ОБЪЕКТАХ, РАСПОЛОЖЕННЫХ НА ТЕРРИТОРИИ РЕСПУБЛИКИ ТАТАРСТАН</w:t>
      </w:r>
    </w:p>
    <w:p w14:paraId="4FC77C5C" w14:textId="77777777" w:rsidR="004F5B53" w:rsidRPr="002664DC" w:rsidRDefault="004F5B53" w:rsidP="004F5B53">
      <w:pPr>
        <w:shd w:val="clear" w:color="auto" w:fill="FFFFFF"/>
        <w:spacing w:after="0"/>
        <w:jc w:val="center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(в ред. Постановлений КМ РТ от 22.03.2012 N 233, </w:t>
      </w:r>
      <w:hyperlink r:id="rId4" w:history="1">
        <w:r w:rsidRPr="002664DC">
          <w:rPr>
            <w:rFonts w:ascii="Arial" w:eastAsia="Times New Roman" w:hAnsi="Arial" w:cs="Arial"/>
            <w:color w:val="0000FF"/>
            <w:kern w:val="0"/>
            <w:sz w:val="24"/>
            <w:szCs w:val="24"/>
            <w:u w:val="single"/>
            <w:lang w:eastAsia="ru-RU"/>
            <w14:ligatures w14:val="none"/>
          </w:rPr>
          <w:t>от 29.08.2013 N 613</w:t>
        </w:r>
      </w:hyperlink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, </w:t>
      </w:r>
      <w:hyperlink r:id="rId5" w:history="1">
        <w:r w:rsidRPr="002664DC">
          <w:rPr>
            <w:rFonts w:ascii="Arial" w:eastAsia="Times New Roman" w:hAnsi="Arial" w:cs="Arial"/>
            <w:color w:val="0000FF"/>
            <w:kern w:val="0"/>
            <w:sz w:val="24"/>
            <w:szCs w:val="24"/>
            <w:u w:val="single"/>
            <w:lang w:eastAsia="ru-RU"/>
            <w14:ligatures w14:val="none"/>
          </w:rPr>
          <w:t>от 25.06.2014 N 435</w:t>
        </w:r>
      </w:hyperlink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, </w:t>
      </w:r>
      <w:hyperlink r:id="rId6" w:history="1">
        <w:r w:rsidRPr="002664DC">
          <w:rPr>
            <w:rFonts w:ascii="Arial" w:eastAsia="Times New Roman" w:hAnsi="Arial" w:cs="Arial"/>
            <w:color w:val="0000FF"/>
            <w:kern w:val="0"/>
            <w:sz w:val="24"/>
            <w:szCs w:val="24"/>
            <w:u w:val="single"/>
            <w:lang w:eastAsia="ru-RU"/>
            <w14:ligatures w14:val="none"/>
          </w:rPr>
          <w:t>от 07.08.2015 N 577</w:t>
        </w:r>
      </w:hyperlink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, </w:t>
      </w:r>
      <w:hyperlink r:id="rId7" w:history="1">
        <w:r w:rsidRPr="002664DC">
          <w:rPr>
            <w:rFonts w:ascii="Arial" w:eastAsia="Times New Roman" w:hAnsi="Arial" w:cs="Arial"/>
            <w:color w:val="0000FF"/>
            <w:kern w:val="0"/>
            <w:sz w:val="24"/>
            <w:szCs w:val="24"/>
            <w:u w:val="single"/>
            <w:lang w:eastAsia="ru-RU"/>
            <w14:ligatures w14:val="none"/>
          </w:rPr>
          <w:t>от 03.08.2018 N 634</w:t>
        </w:r>
      </w:hyperlink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, </w:t>
      </w:r>
      <w:hyperlink r:id="rId8" w:history="1">
        <w:r w:rsidRPr="002664DC">
          <w:rPr>
            <w:rFonts w:ascii="Arial" w:eastAsia="Times New Roman" w:hAnsi="Arial" w:cs="Arial"/>
            <w:color w:val="0000FF"/>
            <w:kern w:val="0"/>
            <w:sz w:val="24"/>
            <w:szCs w:val="24"/>
            <w:u w:val="single"/>
            <w:lang w:eastAsia="ru-RU"/>
            <w14:ligatures w14:val="none"/>
          </w:rPr>
          <w:t>от 13.08.2021 N 718</w:t>
        </w:r>
      </w:hyperlink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, </w:t>
      </w:r>
      <w:hyperlink r:id="rId9" w:history="1">
        <w:r w:rsidRPr="002664DC">
          <w:rPr>
            <w:rFonts w:ascii="Arial" w:eastAsia="Times New Roman" w:hAnsi="Arial" w:cs="Arial"/>
            <w:color w:val="0000FF"/>
            <w:kern w:val="0"/>
            <w:sz w:val="24"/>
            <w:szCs w:val="24"/>
            <w:u w:val="single"/>
            <w:lang w:eastAsia="ru-RU"/>
            <w14:ligatures w14:val="none"/>
          </w:rPr>
          <w:t>от 06.10.2022 N 1076</w:t>
        </w:r>
      </w:hyperlink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)</w:t>
      </w:r>
    </w:p>
    <w:bookmarkEnd w:id="1"/>
    <w:p w14:paraId="32FAA9F1" w14:textId="77777777" w:rsidR="004F5B53" w:rsidRPr="002664DC" w:rsidRDefault="004F5B53" w:rsidP="004F5B53">
      <w:pPr>
        <w:shd w:val="clear" w:color="auto" w:fill="FFFFFF"/>
        <w:spacing w:after="240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kern w:val="0"/>
          <w:sz w:val="24"/>
          <w:szCs w:val="24"/>
          <w:lang w:eastAsia="ru-RU"/>
          <w14:ligatures w14:val="none"/>
        </w:rPr>
      </w:pPr>
      <w:r w:rsidRPr="002664DC">
        <w:rPr>
          <w:rFonts w:ascii="Arial" w:eastAsia="Times New Roman" w:hAnsi="Arial" w:cs="Arial"/>
          <w:b/>
          <w:bCs/>
          <w:color w:val="444444"/>
          <w:kern w:val="0"/>
          <w:sz w:val="24"/>
          <w:szCs w:val="24"/>
          <w:lang w:eastAsia="ru-RU"/>
          <w14:ligatures w14:val="none"/>
        </w:rPr>
        <w:t>8. Меры безопасности на льду</w:t>
      </w:r>
    </w:p>
    <w:p w14:paraId="55565831" w14:textId="77777777" w:rsidR="004F5B53" w:rsidRPr="002664DC" w:rsidRDefault="004F5B53" w:rsidP="004F5B53">
      <w:pPr>
        <w:shd w:val="clear" w:color="auto" w:fill="FFFFFF"/>
        <w:spacing w:after="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</w:p>
    <w:p w14:paraId="6C82413D" w14:textId="77777777" w:rsidR="004F5B53" w:rsidRPr="002664DC" w:rsidRDefault="004F5B53" w:rsidP="004F5B53">
      <w:pPr>
        <w:shd w:val="clear" w:color="auto" w:fill="FFFFFF"/>
        <w:spacing w:after="0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8.1. При переходе по льду необходимо пользоваться оборудованными ледовыми переправами или проложенными тропами, а при их отсутствии, прежде чем двигаться по льду, следует наметить маршрут и убедиться в прочности льда с помощью палки. Если лед непрочен, необходимо прекратить движение и возвращаться по своим следам, делая первые шаги без отрыва ног от поверхности льда.</w:t>
      </w:r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5C0DC183" w14:textId="77777777" w:rsidR="004F5B53" w:rsidRPr="002664DC" w:rsidRDefault="004F5B53" w:rsidP="004F5B53">
      <w:pPr>
        <w:shd w:val="clear" w:color="auto" w:fill="FFFFFF"/>
        <w:spacing w:after="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</w:p>
    <w:p w14:paraId="16C59E47" w14:textId="77777777" w:rsidR="004F5B53" w:rsidRPr="002664DC" w:rsidRDefault="004F5B53" w:rsidP="004F5B53">
      <w:pPr>
        <w:shd w:val="clear" w:color="auto" w:fill="FFFFFF"/>
        <w:spacing w:after="0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Категорически запрещается проверять прочность льда ударами ноги.</w:t>
      </w:r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3655BB8C" w14:textId="77777777" w:rsidR="004F5B53" w:rsidRPr="002664DC" w:rsidRDefault="004F5B53" w:rsidP="004F5B53">
      <w:pPr>
        <w:shd w:val="clear" w:color="auto" w:fill="FFFFFF"/>
        <w:spacing w:after="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</w:p>
    <w:p w14:paraId="1208B4B7" w14:textId="77777777" w:rsidR="004F5B53" w:rsidRPr="002664DC" w:rsidRDefault="004F5B53" w:rsidP="004F5B53">
      <w:pPr>
        <w:shd w:val="clear" w:color="auto" w:fill="FFFFFF"/>
        <w:spacing w:after="0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8.2. Выезд автотранспорта на лед в местах, где нет оборудованных ледовых переправ, в том числе для осуществления подледного лова рыбы, запрещен.</w:t>
      </w:r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73099590" w14:textId="77777777" w:rsidR="004F5B53" w:rsidRPr="002664DC" w:rsidRDefault="004F5B53" w:rsidP="004F5B53">
      <w:pPr>
        <w:shd w:val="clear" w:color="auto" w:fill="FFFFFF"/>
        <w:spacing w:after="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</w:p>
    <w:p w14:paraId="51BBA149" w14:textId="77777777" w:rsidR="004F5B53" w:rsidRPr="002664DC" w:rsidRDefault="004F5B53" w:rsidP="004F5B53">
      <w:pPr>
        <w:shd w:val="clear" w:color="auto" w:fill="FFFFFF"/>
        <w:spacing w:after="0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 xml:space="preserve">8.3. Для предотвращения выезда автотранспорта на лед в неустановленных местах органы местного самоуправления обязаны произвести обваловку берегов, где этот выезд возможен, вывесить соответствующие предупреждающие знаки </w:t>
      </w:r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lastRenderedPageBreak/>
        <w:t>согласно требованиям к знакам безопасности.</w:t>
      </w:r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26273D9F" w14:textId="77777777" w:rsidR="004F5B53" w:rsidRPr="002664DC" w:rsidRDefault="004F5B53" w:rsidP="004F5B53">
      <w:pPr>
        <w:shd w:val="clear" w:color="auto" w:fill="FFFFFF"/>
        <w:spacing w:after="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</w:p>
    <w:p w14:paraId="4A73B6E8" w14:textId="77777777" w:rsidR="004F5B53" w:rsidRPr="002664DC" w:rsidRDefault="004F5B53" w:rsidP="004F5B53">
      <w:pPr>
        <w:shd w:val="clear" w:color="auto" w:fill="FFFFFF"/>
        <w:spacing w:after="0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8.4. Во время движения по льду следует обходить опасные места и участки, покрытые толстым слоем снега. Особую осторожность необходимо соблюдать в местах, где существует быстрое течение, бьют родники, выступают на поверхность кусты, трава, впадают в водный объект ручьи и вливаются теплые сточные воды промышленных предприятий, ведется заготовка льда и т.п.</w:t>
      </w:r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543CBA52" w14:textId="77777777" w:rsidR="004F5B53" w:rsidRPr="002664DC" w:rsidRDefault="004F5B53" w:rsidP="004F5B53">
      <w:pPr>
        <w:shd w:val="clear" w:color="auto" w:fill="FFFFFF"/>
        <w:spacing w:after="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</w:p>
    <w:p w14:paraId="38C4C60A" w14:textId="77777777" w:rsidR="004F5B53" w:rsidRPr="002664DC" w:rsidRDefault="004F5B53" w:rsidP="004F5B53">
      <w:pPr>
        <w:shd w:val="clear" w:color="auto" w:fill="FFFFFF"/>
        <w:spacing w:after="0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Безопасным для перехода является лед с зеленоватым оттенком и толщиной не менее 7 сантиметров.</w:t>
      </w:r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6FEE36D6" w14:textId="77777777" w:rsidR="004F5B53" w:rsidRPr="002664DC" w:rsidRDefault="004F5B53" w:rsidP="004F5B53">
      <w:pPr>
        <w:shd w:val="clear" w:color="auto" w:fill="FFFFFF"/>
        <w:spacing w:after="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</w:p>
    <w:p w14:paraId="20BA9B57" w14:textId="77777777" w:rsidR="004F5B53" w:rsidRPr="002664DC" w:rsidRDefault="004F5B53" w:rsidP="004F5B53">
      <w:pPr>
        <w:shd w:val="clear" w:color="auto" w:fill="FFFFFF"/>
        <w:spacing w:after="0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Запрещается выход и (или) выезд на лед водных объектов при толщине льда менее 7 сантиметров.</w:t>
      </w:r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31E62C27" w14:textId="77777777" w:rsidR="004F5B53" w:rsidRPr="002664DC" w:rsidRDefault="004F5B53" w:rsidP="004F5B53">
      <w:pPr>
        <w:shd w:val="clear" w:color="auto" w:fill="FFFFFF"/>
        <w:spacing w:after="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</w:p>
    <w:p w14:paraId="66389BF3" w14:textId="77777777" w:rsidR="004F5B53" w:rsidRPr="002664DC" w:rsidRDefault="004F5B53" w:rsidP="004F5B53">
      <w:pPr>
        <w:shd w:val="clear" w:color="auto" w:fill="FFFFFF"/>
        <w:spacing w:after="0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(абзац введен Постановлением КМ РТ </w:t>
      </w:r>
      <w:hyperlink r:id="rId10" w:history="1">
        <w:r w:rsidRPr="002664DC">
          <w:rPr>
            <w:rFonts w:ascii="Arial" w:eastAsia="Times New Roman" w:hAnsi="Arial" w:cs="Arial"/>
            <w:color w:val="0000FF"/>
            <w:kern w:val="0"/>
            <w:sz w:val="24"/>
            <w:szCs w:val="24"/>
            <w:u w:val="single"/>
            <w:lang w:eastAsia="ru-RU"/>
            <w14:ligatures w14:val="none"/>
          </w:rPr>
          <w:t>от 25.06.2014 N 435</w:t>
        </w:r>
      </w:hyperlink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)</w:t>
      </w:r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24C39391" w14:textId="77777777" w:rsidR="004F5B53" w:rsidRPr="002664DC" w:rsidRDefault="004F5B53" w:rsidP="004F5B53">
      <w:pPr>
        <w:shd w:val="clear" w:color="auto" w:fill="FFFFFF"/>
        <w:spacing w:after="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</w:p>
    <w:p w14:paraId="7E00F6CA" w14:textId="77777777" w:rsidR="004F5B53" w:rsidRPr="002664DC" w:rsidRDefault="004F5B53" w:rsidP="004F5B53">
      <w:pPr>
        <w:shd w:val="clear" w:color="auto" w:fill="FFFFFF"/>
        <w:spacing w:after="0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8.5. При переходе по льду группами необходимо следовать друг за другом на расстоянии 5 - 6 метров и быть готовым оказать немедленную помощь впереди идущему.</w:t>
      </w:r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0608B0C7" w14:textId="77777777" w:rsidR="004F5B53" w:rsidRPr="002664DC" w:rsidRDefault="004F5B53" w:rsidP="004F5B53">
      <w:pPr>
        <w:shd w:val="clear" w:color="auto" w:fill="FFFFFF"/>
        <w:spacing w:after="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</w:p>
    <w:p w14:paraId="16726C7B" w14:textId="77777777" w:rsidR="004F5B53" w:rsidRPr="002664DC" w:rsidRDefault="004F5B53" w:rsidP="004F5B53">
      <w:pPr>
        <w:shd w:val="clear" w:color="auto" w:fill="FFFFFF"/>
        <w:spacing w:after="0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Перевозка грузов производится на санях или других приспособлениях с возможно большей площадью опоры на поверхность льда.</w:t>
      </w:r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3EB86846" w14:textId="77777777" w:rsidR="004F5B53" w:rsidRPr="002664DC" w:rsidRDefault="004F5B53" w:rsidP="004F5B53">
      <w:pPr>
        <w:shd w:val="clear" w:color="auto" w:fill="FFFFFF"/>
        <w:spacing w:after="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</w:p>
    <w:p w14:paraId="43852B1C" w14:textId="77777777" w:rsidR="004F5B53" w:rsidRPr="002664DC" w:rsidRDefault="004F5B53" w:rsidP="004F5B53">
      <w:pPr>
        <w:shd w:val="clear" w:color="auto" w:fill="FFFFFF"/>
        <w:spacing w:after="0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8.6. Пользоваться на водных объектах площадками для катания на коньках разрешается после тщательной проверки прочности льда, толщина которого должна быть не менее 12 сантиметров, а при массовом катании - не менее 25 сантиметров.</w:t>
      </w:r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66D3974D" w14:textId="77777777" w:rsidR="004F5B53" w:rsidRPr="002664DC" w:rsidRDefault="004F5B53" w:rsidP="004F5B53">
      <w:pPr>
        <w:shd w:val="clear" w:color="auto" w:fill="FFFFFF"/>
        <w:spacing w:after="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</w:p>
    <w:p w14:paraId="5E6065C6" w14:textId="77777777" w:rsidR="004F5B53" w:rsidRPr="002664DC" w:rsidRDefault="004F5B53" w:rsidP="004F5B53">
      <w:pPr>
        <w:shd w:val="clear" w:color="auto" w:fill="FFFFFF"/>
        <w:spacing w:after="0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8.7. При переходе водного объекта по льду на лыжах рекомендуется пользоваться проложенной лыжней, а при ее отсутствии, двигаясь по целине, следует отстегнуть крепления лыж и снять петли лыжных палок с кистей рук. Рюкзак или ранец необходимо взять на одно плечо.</w:t>
      </w:r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332D3FFC" w14:textId="77777777" w:rsidR="004F5B53" w:rsidRPr="002664DC" w:rsidRDefault="004F5B53" w:rsidP="004F5B53">
      <w:pPr>
        <w:shd w:val="clear" w:color="auto" w:fill="FFFFFF"/>
        <w:spacing w:after="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</w:p>
    <w:p w14:paraId="69FC8554" w14:textId="77777777" w:rsidR="004F5B53" w:rsidRPr="002664DC" w:rsidRDefault="004F5B53" w:rsidP="004F5B53">
      <w:pPr>
        <w:shd w:val="clear" w:color="auto" w:fill="FFFFFF"/>
        <w:spacing w:after="0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Расстояние между лыжниками должно быть 5 - 6 метров. Во время движения лыжник, идущий первым, ударами палок проверяет прочность льда и следит за его состоянием.</w:t>
      </w:r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1793DF1B" w14:textId="77777777" w:rsidR="004F5B53" w:rsidRPr="002664DC" w:rsidRDefault="004F5B53" w:rsidP="004F5B53">
      <w:pPr>
        <w:shd w:val="clear" w:color="auto" w:fill="FFFFFF"/>
        <w:spacing w:after="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</w:p>
    <w:p w14:paraId="1EE2BE64" w14:textId="77777777" w:rsidR="004F5B53" w:rsidRPr="002664DC" w:rsidRDefault="004F5B53" w:rsidP="004F5B53">
      <w:pPr>
        <w:shd w:val="clear" w:color="auto" w:fill="FFFFFF"/>
        <w:spacing w:after="0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8.8. Во время рыбной ловли нельзя пробивать много лунок на ограниченной площади, прыгать и бегать по льду, собираться большими группами.</w:t>
      </w:r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7BAEC2EA" w14:textId="77777777" w:rsidR="004F5B53" w:rsidRPr="002664DC" w:rsidRDefault="004F5B53" w:rsidP="004F5B53">
      <w:pPr>
        <w:shd w:val="clear" w:color="auto" w:fill="FFFFFF"/>
        <w:spacing w:after="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</w:p>
    <w:p w14:paraId="7A787ADF" w14:textId="77777777" w:rsidR="004F5B53" w:rsidRPr="002664DC" w:rsidRDefault="004F5B53" w:rsidP="004F5B53">
      <w:pPr>
        <w:shd w:val="clear" w:color="auto" w:fill="FFFFFF"/>
        <w:spacing w:after="0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lastRenderedPageBreak/>
        <w:t>Каждому рыболову рекомендуется иметь с собой спасательное средство в виде шнура длиной 12 - 15 метров, на одном конце которого закреплен груз весом 400 - 500 граммов, а на другом изготовлена петля.</w:t>
      </w:r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7B0EC48E" w14:textId="77777777" w:rsidR="004F5B53" w:rsidRPr="002664DC" w:rsidRDefault="004F5B53" w:rsidP="004F5B53">
      <w:pPr>
        <w:shd w:val="clear" w:color="auto" w:fill="FFFFFF"/>
        <w:spacing w:after="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</w:p>
    <w:p w14:paraId="00976C0F" w14:textId="77777777" w:rsidR="004F5B53" w:rsidRPr="002664DC" w:rsidRDefault="004F5B53" w:rsidP="004F5B53">
      <w:pPr>
        <w:shd w:val="clear" w:color="auto" w:fill="FFFFFF"/>
        <w:spacing w:after="0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8.9. В местах с большим количеством рыболовов в период интенсивного подледного лова рыбы органы местного самоуправления обязаны выставлять спасательные посты, укомплектованные спасателями, оснащенными спасательными средствами, средствами связи, электромегафонами, умеющими оказывать помощь людям, терпящим бедствие на льду, и постоянно владеющими информацией о гидрометеорологической обстановке в этом районе.</w:t>
      </w:r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4C19214A" w14:textId="77777777" w:rsidR="004F5B53" w:rsidRPr="002664DC" w:rsidRDefault="004F5B53" w:rsidP="004F5B53">
      <w:pPr>
        <w:shd w:val="clear" w:color="auto" w:fill="FFFFFF"/>
        <w:spacing w:after="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</w:p>
    <w:p w14:paraId="7B1EE34E" w14:textId="77777777" w:rsidR="004F5B53" w:rsidRPr="002664DC" w:rsidRDefault="004F5B53" w:rsidP="004F5B53">
      <w:pPr>
        <w:shd w:val="clear" w:color="auto" w:fill="FFFFFF"/>
        <w:spacing w:after="0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При угрозе отрыва льда от берега спасатели немедленно информируют об этом рыболовов и принимают меры по эвакуации людей со льда.</w:t>
      </w:r>
      <w:r w:rsidRPr="002664DC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6B032151" w14:textId="77777777" w:rsidR="004F5B53" w:rsidRDefault="004F5B53" w:rsidP="004F5B53">
      <w:pPr>
        <w:spacing w:after="0"/>
        <w:ind w:firstLine="709"/>
        <w:jc w:val="both"/>
      </w:pPr>
    </w:p>
    <w:p w14:paraId="0ACB5360" w14:textId="77777777" w:rsidR="00F12C76" w:rsidRDefault="00F12C76" w:rsidP="006C0B77">
      <w:pPr>
        <w:spacing w:after="0"/>
        <w:ind w:firstLine="709"/>
        <w:jc w:val="both"/>
      </w:pPr>
    </w:p>
    <w:sectPr w:rsidR="00F12C76" w:rsidSect="004F5B53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B53"/>
    <w:rsid w:val="004F5B53"/>
    <w:rsid w:val="006C0B77"/>
    <w:rsid w:val="008242FF"/>
    <w:rsid w:val="00870751"/>
    <w:rsid w:val="00922C48"/>
    <w:rsid w:val="00B915B7"/>
    <w:rsid w:val="00E11006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79935B"/>
  <w15:chartTrackingRefBased/>
  <w15:docId w15:val="{750CE0C3-82F8-4AAA-8431-AB184D668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5B53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cntd.ru/document/574844765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docs.cntd.ru/document/543572998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cs.cntd.ru/document/428658872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docs.cntd.ru/document/412709842" TargetMode="External"/><Relationship Id="rId10" Type="http://schemas.openxmlformats.org/officeDocument/2006/relationships/hyperlink" Target="https://docs.cntd.ru/document/412709842" TargetMode="External"/><Relationship Id="rId4" Type="http://schemas.openxmlformats.org/officeDocument/2006/relationships/hyperlink" Target="https://docs.cntd.ru/document/917052341" TargetMode="External"/><Relationship Id="rId9" Type="http://schemas.openxmlformats.org/officeDocument/2006/relationships/hyperlink" Target="https://docs.cntd.ru/document/40624841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650</Words>
  <Characters>3706</Characters>
  <Application>Microsoft Office Word</Application>
  <DocSecurity>0</DocSecurity>
  <Lines>30</Lines>
  <Paragraphs>8</Paragraphs>
  <ScaleCrop>false</ScaleCrop>
  <Company/>
  <LinksUpToDate>false</LinksUpToDate>
  <CharactersWithSpaces>4348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2024-11-29T08:56:00Z</dcterms:created>
  <dcterms:modified xsi:type="dcterms:W3CDTF">2024-11-29T08:57:00Z</dcterms:modified>
</cp:coreProperties>
</file>